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303B" w14:textId="68590694" w:rsidR="003D5FC5" w:rsidRPr="003D5FC5" w:rsidRDefault="000D007D" w:rsidP="00B807CA">
      <w:pPr>
        <w:rPr>
          <w:rFonts w:cs="Arial"/>
          <w:b/>
        </w:rPr>
      </w:pPr>
      <w:r>
        <w:rPr>
          <w:rFonts w:cs="Arial"/>
          <w:b/>
        </w:rPr>
        <w:t xml:space="preserve">Amazon </w:t>
      </w:r>
      <w:r w:rsidR="007233E4">
        <w:rPr>
          <w:rFonts w:cs="Arial"/>
          <w:b/>
        </w:rPr>
        <w:t>Business Punchout</w:t>
      </w:r>
      <w:r>
        <w:rPr>
          <w:rFonts w:cs="Arial"/>
          <w:b/>
        </w:rPr>
        <w:t xml:space="preserve"> Guidelines</w:t>
      </w:r>
    </w:p>
    <w:p w14:paraId="6C7122C5" w14:textId="7DF269E7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0D007D">
        <w:rPr>
          <w:rFonts w:cs="Arial"/>
        </w:rPr>
        <w:t xml:space="preserve"> </w:t>
      </w:r>
      <w:r w:rsidR="0004238F">
        <w:rPr>
          <w:rFonts w:cs="Arial"/>
        </w:rPr>
        <w:t>04/2023</w:t>
      </w:r>
    </w:p>
    <w:p w14:paraId="4B4FC984" w14:textId="77777777" w:rsidR="00173513" w:rsidRDefault="00173513" w:rsidP="00B807CA">
      <w:pPr>
        <w:rPr>
          <w:rFonts w:cs="Arial"/>
        </w:rPr>
      </w:pPr>
    </w:p>
    <w:p w14:paraId="4EF2A0CC" w14:textId="77777777" w:rsidR="00A36FEB" w:rsidRPr="00173513" w:rsidRDefault="00A36FEB" w:rsidP="00F347CD">
      <w:pPr>
        <w:spacing w:after="0"/>
        <w:rPr>
          <w:rFonts w:cs="Arial"/>
          <w:vanish/>
          <w:sz w:val="18"/>
          <w:u w:val="single"/>
        </w:rPr>
      </w:pPr>
    </w:p>
    <w:p w14:paraId="4D0F95C3" w14:textId="77777777" w:rsidR="000D007D" w:rsidRPr="00173513" w:rsidRDefault="000D007D" w:rsidP="000D007D">
      <w:pPr>
        <w:rPr>
          <w:rFonts w:cs="Arial"/>
          <w:sz w:val="24"/>
          <w:szCs w:val="28"/>
          <w:u w:val="single"/>
        </w:rPr>
      </w:pPr>
      <w:bookmarkStart w:id="0" w:name="_Access_Ariba"/>
      <w:bookmarkEnd w:id="0"/>
      <w:r w:rsidRPr="00173513">
        <w:rPr>
          <w:rFonts w:cs="Arial"/>
          <w:sz w:val="24"/>
          <w:szCs w:val="28"/>
          <w:u w:val="single"/>
        </w:rPr>
        <w:t>Overview</w:t>
      </w:r>
    </w:p>
    <w:p w14:paraId="69F14A01" w14:textId="7F7F4285" w:rsidR="000D007D" w:rsidRPr="000D007D" w:rsidRDefault="000D007D" w:rsidP="000D007D">
      <w:pPr>
        <w:jc w:val="both"/>
        <w:rPr>
          <w:rFonts w:cs="Arial"/>
        </w:rPr>
      </w:pPr>
      <w:r w:rsidRPr="000D007D">
        <w:rPr>
          <w:rFonts w:cs="Arial"/>
        </w:rPr>
        <w:t xml:space="preserve">In an effort to improve the purchasing process </w:t>
      </w:r>
      <w:r w:rsidR="007233E4">
        <w:rPr>
          <w:rFonts w:cs="Arial"/>
        </w:rPr>
        <w:t xml:space="preserve">with </w:t>
      </w:r>
      <w:r w:rsidRPr="000D007D">
        <w:rPr>
          <w:rFonts w:cs="Arial"/>
        </w:rPr>
        <w:t>Amazon, Procure</w:t>
      </w:r>
      <w:r w:rsidR="007233E4">
        <w:rPr>
          <w:rFonts w:cs="Arial"/>
        </w:rPr>
        <w:t>ment Services has established an Amazon Business punchout link accessible through Ariba. Requesters</w:t>
      </w:r>
      <w:r w:rsidRPr="000D007D">
        <w:rPr>
          <w:rFonts w:cs="Arial"/>
        </w:rPr>
        <w:t xml:space="preserve"> can now make purchases from the University’s Amazon Business account for miscellaneous purchases of items not available through Purdue’s strategic contracted suppliers. Purchases through Amazon</w:t>
      </w:r>
      <w:r w:rsidR="007233E4">
        <w:rPr>
          <w:rFonts w:cs="Arial"/>
        </w:rPr>
        <w:t xml:space="preserve"> Business</w:t>
      </w:r>
      <w:r w:rsidRPr="000D007D">
        <w:rPr>
          <w:rFonts w:cs="Arial"/>
        </w:rPr>
        <w:t xml:space="preserve"> should remain compliant with the University’s Purchasing guidelines. </w:t>
      </w:r>
    </w:p>
    <w:p w14:paraId="68B10557" w14:textId="77777777" w:rsidR="000D007D" w:rsidRPr="000D007D" w:rsidRDefault="000D007D" w:rsidP="000D007D">
      <w:pPr>
        <w:jc w:val="both"/>
        <w:rPr>
          <w:rFonts w:cs="Arial"/>
        </w:rPr>
      </w:pPr>
      <w:r w:rsidRPr="000D007D">
        <w:rPr>
          <w:rFonts w:cs="Arial"/>
        </w:rPr>
        <w:t>Shopping on Amazon Business is as simple and user friendly as Amazon.com. As an added benefit, you will have immediate access to:</w:t>
      </w:r>
    </w:p>
    <w:p w14:paraId="6A26D9E8" w14:textId="77777777" w:rsidR="000D007D" w:rsidRPr="000D007D" w:rsidRDefault="000D007D" w:rsidP="000D007D">
      <w:pPr>
        <w:numPr>
          <w:ilvl w:val="0"/>
          <w:numId w:val="20"/>
        </w:numPr>
        <w:spacing w:after="160" w:line="259" w:lineRule="auto"/>
        <w:jc w:val="both"/>
        <w:rPr>
          <w:rFonts w:cs="Arial"/>
        </w:rPr>
      </w:pPr>
      <w:r w:rsidRPr="000D007D">
        <w:rPr>
          <w:rFonts w:cs="Arial"/>
        </w:rPr>
        <w:t>Automatic tax exempt purchasing on items sold by Amazon.com and participating 3</w:t>
      </w:r>
      <w:r w:rsidRPr="000D007D">
        <w:rPr>
          <w:rFonts w:cs="Arial"/>
          <w:vertAlign w:val="superscript"/>
        </w:rPr>
        <w:t>rd</w:t>
      </w:r>
      <w:r w:rsidRPr="000D007D">
        <w:rPr>
          <w:rFonts w:cs="Arial"/>
        </w:rPr>
        <w:t> party sellers</w:t>
      </w:r>
    </w:p>
    <w:p w14:paraId="6F828A6C" w14:textId="77777777" w:rsidR="000D007D" w:rsidRPr="000D007D" w:rsidRDefault="000D007D" w:rsidP="000D007D">
      <w:pPr>
        <w:numPr>
          <w:ilvl w:val="0"/>
          <w:numId w:val="20"/>
        </w:numPr>
        <w:spacing w:after="160" w:line="259" w:lineRule="auto"/>
        <w:jc w:val="both"/>
        <w:rPr>
          <w:rFonts w:cs="Arial"/>
        </w:rPr>
      </w:pPr>
      <w:r w:rsidRPr="000D007D">
        <w:rPr>
          <w:rFonts w:cs="Arial"/>
        </w:rPr>
        <w:t>Free 2-Day shipping on Prime-eligible items (</w:t>
      </w:r>
      <w:hyperlink r:id="rId12" w:history="1">
        <w:r w:rsidRPr="000D007D">
          <w:rPr>
            <w:rStyle w:val="Hyperlink"/>
            <w:rFonts w:cs="Arial"/>
          </w:rPr>
          <w:t>learn more</w:t>
        </w:r>
      </w:hyperlink>
      <w:r w:rsidRPr="000D007D">
        <w:rPr>
          <w:rFonts w:cs="Arial"/>
        </w:rPr>
        <w:t xml:space="preserve">) </w:t>
      </w:r>
    </w:p>
    <w:p w14:paraId="7E0535B6" w14:textId="77777777" w:rsidR="000D007D" w:rsidRPr="000D007D" w:rsidRDefault="000D007D" w:rsidP="000D007D">
      <w:pPr>
        <w:numPr>
          <w:ilvl w:val="0"/>
          <w:numId w:val="20"/>
        </w:numPr>
        <w:spacing w:after="160" w:line="259" w:lineRule="auto"/>
        <w:jc w:val="both"/>
        <w:rPr>
          <w:rFonts w:cs="Arial"/>
        </w:rPr>
      </w:pPr>
      <w:r w:rsidRPr="000D007D">
        <w:rPr>
          <w:rFonts w:cs="Arial"/>
        </w:rPr>
        <w:t>Access to millions of additional products, available only to Business customers</w:t>
      </w:r>
    </w:p>
    <w:p w14:paraId="28EA7749" w14:textId="77777777" w:rsidR="000D007D" w:rsidRPr="000D007D" w:rsidRDefault="000D007D" w:rsidP="000D007D">
      <w:pPr>
        <w:numPr>
          <w:ilvl w:val="0"/>
          <w:numId w:val="20"/>
        </w:numPr>
        <w:spacing w:after="160" w:line="259" w:lineRule="auto"/>
        <w:jc w:val="both"/>
        <w:rPr>
          <w:rFonts w:cs="Arial"/>
        </w:rPr>
      </w:pPr>
      <w:r w:rsidRPr="000D007D">
        <w:rPr>
          <w:rFonts w:cs="Arial"/>
        </w:rPr>
        <w:t>Access to a specialized Amazon Business Customer Service team (</w:t>
      </w:r>
      <w:hyperlink r:id="rId13" w:history="1">
        <w:r w:rsidRPr="000D007D">
          <w:rPr>
            <w:rStyle w:val="Hyperlink"/>
            <w:rFonts w:cs="Arial"/>
            <w:bCs/>
          </w:rPr>
          <w:t>here</w:t>
        </w:r>
      </w:hyperlink>
      <w:r w:rsidRPr="000D007D">
        <w:rPr>
          <w:rStyle w:val="Hyperlink"/>
          <w:rFonts w:cs="Arial"/>
          <w:bCs/>
        </w:rPr>
        <w:t>)</w:t>
      </w:r>
    </w:p>
    <w:p w14:paraId="45EF0236" w14:textId="77777777" w:rsidR="000D007D" w:rsidRPr="0073200F" w:rsidRDefault="000D007D" w:rsidP="000D007D">
      <w:pPr>
        <w:rPr>
          <w:rFonts w:cs="Arial"/>
          <w:u w:val="single"/>
        </w:rPr>
      </w:pPr>
    </w:p>
    <w:p w14:paraId="7D34B186" w14:textId="77777777" w:rsidR="000D007D" w:rsidRPr="00173513" w:rsidRDefault="000D007D" w:rsidP="000D007D">
      <w:pPr>
        <w:rPr>
          <w:rFonts w:cs="Arial"/>
          <w:sz w:val="24"/>
          <w:szCs w:val="24"/>
          <w:u w:val="single"/>
        </w:rPr>
      </w:pPr>
      <w:r w:rsidRPr="00173513">
        <w:rPr>
          <w:rFonts w:cs="Arial"/>
          <w:sz w:val="24"/>
          <w:szCs w:val="24"/>
          <w:u w:val="single"/>
        </w:rPr>
        <w:t>Amazon Business Use</w:t>
      </w:r>
    </w:p>
    <w:p w14:paraId="698B4EB3" w14:textId="14D55A96" w:rsidR="000D007D" w:rsidRPr="000D007D" w:rsidRDefault="000D007D" w:rsidP="000D007D">
      <w:pPr>
        <w:jc w:val="both"/>
        <w:rPr>
          <w:rFonts w:cs="Arial"/>
        </w:rPr>
      </w:pPr>
      <w:r w:rsidRPr="000D007D">
        <w:rPr>
          <w:rFonts w:cs="Arial"/>
        </w:rPr>
        <w:t xml:space="preserve">Purdue departments should follow the applicable Purdue policies and procedures for the acquisition of goods and services as outlined in the </w:t>
      </w:r>
      <w:hyperlink r:id="rId14" w:history="1">
        <w:r w:rsidRPr="0004238F">
          <w:rPr>
            <w:rStyle w:val="Hyperlink"/>
            <w:rFonts w:cs="Arial"/>
            <w:bCs/>
            <w:bdr w:val="none" w:sz="0" w:space="0" w:color="auto" w:frame="1"/>
            <w:shd w:val="clear" w:color="auto" w:fill="FFFFFF"/>
          </w:rPr>
          <w:t>Purchasing Services Delegation Manual</w:t>
        </w:r>
      </w:hyperlink>
      <w:r w:rsidRPr="000D007D">
        <w:rPr>
          <w:rFonts w:cs="Arial"/>
        </w:rPr>
        <w:t xml:space="preserve">. This means using the e-Procurement catalogs established in Ariba as the primary source to fulfill a need.  Amazon Business Prime should be used only if a department cannot find the same product(s) in Ariba. All purchases are subject to post purchase review by Procurement Services. </w:t>
      </w:r>
    </w:p>
    <w:p w14:paraId="20570DF5" w14:textId="77777777" w:rsidR="000D007D" w:rsidRPr="000D007D" w:rsidRDefault="000D007D" w:rsidP="000D007D">
      <w:pPr>
        <w:jc w:val="both"/>
        <w:rPr>
          <w:rFonts w:cs="Arial"/>
        </w:rPr>
      </w:pPr>
      <w:r w:rsidRPr="000D007D">
        <w:rPr>
          <w:rFonts w:cs="Arial"/>
        </w:rPr>
        <w:t xml:space="preserve">Items available through a catalog will either be restricted or blocked within the University’s Amazon Business account.  </w:t>
      </w:r>
    </w:p>
    <w:p w14:paraId="46BF3D2E" w14:textId="77777777" w:rsidR="000D007D" w:rsidRPr="000D007D" w:rsidRDefault="000D007D" w:rsidP="000D007D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="Arial"/>
          <w:szCs w:val="20"/>
        </w:rPr>
      </w:pPr>
      <w:r w:rsidRPr="000D007D">
        <w:rPr>
          <w:rFonts w:cs="Arial"/>
          <w:szCs w:val="20"/>
        </w:rPr>
        <w:t xml:space="preserve">If there is a justified business need to purchase a blocked item, please provide a brief justification to </w:t>
      </w:r>
      <w:hyperlink r:id="rId15" w:history="1">
        <w:r w:rsidRPr="000D007D">
          <w:rPr>
            <w:rStyle w:val="Hyperlink"/>
            <w:rFonts w:cs="Arial"/>
            <w:color w:val="365F91" w:themeColor="accent1" w:themeShade="BF"/>
            <w:szCs w:val="20"/>
          </w:rPr>
          <w:t>purchasingreq</w:t>
        </w:r>
        <w:r w:rsidRPr="000D007D">
          <w:rPr>
            <w:rStyle w:val="Hyperlink"/>
            <w:rFonts w:cs="Arial"/>
            <w:color w:val="365F91" w:themeColor="accent1" w:themeShade="BF"/>
            <w:szCs w:val="20"/>
          </w:rPr>
          <w:t>u</w:t>
        </w:r>
        <w:r w:rsidRPr="000D007D">
          <w:rPr>
            <w:rStyle w:val="Hyperlink"/>
            <w:rFonts w:cs="Arial"/>
            <w:color w:val="365F91" w:themeColor="accent1" w:themeShade="BF"/>
            <w:szCs w:val="20"/>
          </w:rPr>
          <w:t>est@purdue.edu</w:t>
        </w:r>
      </w:hyperlink>
      <w:r w:rsidRPr="000D007D">
        <w:rPr>
          <w:rFonts w:cs="Arial"/>
          <w:color w:val="365F91" w:themeColor="accent1" w:themeShade="BF"/>
          <w:szCs w:val="20"/>
        </w:rPr>
        <w:t xml:space="preserve"> </w:t>
      </w:r>
      <w:r w:rsidRPr="000D007D">
        <w:rPr>
          <w:rFonts w:cs="Arial"/>
          <w:szCs w:val="20"/>
        </w:rPr>
        <w:t xml:space="preserve">to request approval to have an item unblocked.  </w:t>
      </w:r>
    </w:p>
    <w:p w14:paraId="319AEAFF" w14:textId="7639E234" w:rsidR="000D007D" w:rsidRPr="00173513" w:rsidRDefault="000D007D" w:rsidP="000D007D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="Arial"/>
          <w:szCs w:val="20"/>
        </w:rPr>
      </w:pPr>
      <w:r w:rsidRPr="00173513">
        <w:rPr>
          <w:rFonts w:cs="Arial"/>
          <w:szCs w:val="20"/>
        </w:rPr>
        <w:t>Users may purchase restricted items through Amazon Business, but the purchase must remain in compl</w:t>
      </w:r>
      <w:r w:rsidR="007233E4">
        <w:rPr>
          <w:rFonts w:cs="Arial"/>
          <w:szCs w:val="20"/>
        </w:rPr>
        <w:t xml:space="preserve">iance with Purchasing </w:t>
      </w:r>
      <w:r w:rsidRPr="00173513">
        <w:rPr>
          <w:rFonts w:cs="Arial"/>
          <w:szCs w:val="20"/>
        </w:rPr>
        <w:t xml:space="preserve">Guidelines. </w:t>
      </w:r>
    </w:p>
    <w:p w14:paraId="1F3617F3" w14:textId="77777777" w:rsidR="000D007D" w:rsidRPr="000D007D" w:rsidRDefault="000D007D" w:rsidP="000D007D">
      <w:pPr>
        <w:jc w:val="both"/>
        <w:rPr>
          <w:rFonts w:cs="Arial"/>
        </w:rPr>
      </w:pPr>
      <w:r w:rsidRPr="000D007D">
        <w:rPr>
          <w:rFonts w:cs="Arial"/>
          <w:b/>
          <w:bCs/>
        </w:rPr>
        <w:t>The Amazon Business account is for business purposes only.  No personal purchases are to be made through this account.</w:t>
      </w:r>
    </w:p>
    <w:p w14:paraId="79417A8C" w14:textId="77777777" w:rsidR="000D007D" w:rsidRPr="0073200F" w:rsidRDefault="000D007D" w:rsidP="000D007D">
      <w:pPr>
        <w:rPr>
          <w:rFonts w:cs="Arial"/>
          <w:u w:val="single"/>
        </w:rPr>
      </w:pPr>
    </w:p>
    <w:p w14:paraId="180361D8" w14:textId="77777777" w:rsidR="000D007D" w:rsidRPr="00173513" w:rsidRDefault="000D007D" w:rsidP="000D007D">
      <w:pPr>
        <w:jc w:val="both"/>
        <w:rPr>
          <w:rFonts w:cs="Arial"/>
          <w:sz w:val="24"/>
          <w:szCs w:val="24"/>
          <w:u w:val="single"/>
        </w:rPr>
      </w:pPr>
      <w:r w:rsidRPr="00173513">
        <w:rPr>
          <w:rFonts w:cs="Arial"/>
          <w:sz w:val="24"/>
          <w:szCs w:val="24"/>
          <w:u w:val="single"/>
        </w:rPr>
        <w:t>Shipping Address</w:t>
      </w:r>
    </w:p>
    <w:p w14:paraId="54CD558A" w14:textId="77777777" w:rsidR="000D007D" w:rsidRPr="00173513" w:rsidRDefault="000D007D" w:rsidP="000D007D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cs="Arial"/>
          <w:szCs w:val="20"/>
        </w:rPr>
      </w:pPr>
      <w:r w:rsidRPr="00173513">
        <w:rPr>
          <w:rFonts w:cs="Arial"/>
          <w:szCs w:val="20"/>
        </w:rPr>
        <w:t xml:space="preserve">Orders are to be shipped to the appropriate campus or approved off-campus location. </w:t>
      </w:r>
    </w:p>
    <w:p w14:paraId="64577735" w14:textId="77777777" w:rsidR="000D007D" w:rsidRPr="00173513" w:rsidRDefault="000D007D" w:rsidP="000D007D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cs="Arial"/>
          <w:szCs w:val="20"/>
        </w:rPr>
      </w:pPr>
      <w:r w:rsidRPr="00173513">
        <w:rPr>
          <w:rFonts w:cs="Arial"/>
          <w:szCs w:val="20"/>
        </w:rPr>
        <w:t>It is highly recommended that the requester receive departmental approval before shipping to an off-campus location.</w:t>
      </w:r>
    </w:p>
    <w:p w14:paraId="0A85118F" w14:textId="49806D02" w:rsidR="00233BF8" w:rsidRDefault="0004238F" w:rsidP="000D007D">
      <w:pPr>
        <w:pStyle w:val="ListParagraph"/>
        <w:numPr>
          <w:ilvl w:val="0"/>
          <w:numId w:val="23"/>
        </w:numPr>
        <w:spacing w:after="160" w:line="259" w:lineRule="auto"/>
        <w:rPr>
          <w:rFonts w:cs="Arial"/>
          <w:szCs w:val="20"/>
        </w:rPr>
      </w:pPr>
      <w:hyperlink r:id="rId16" w:history="1">
        <w:r w:rsidR="000D007D" w:rsidRPr="00173513">
          <w:rPr>
            <w:rStyle w:val="Hyperlink"/>
            <w:rFonts w:cs="Arial"/>
            <w:szCs w:val="20"/>
          </w:rPr>
          <w:t>Property Acco</w:t>
        </w:r>
        <w:r w:rsidR="000D007D" w:rsidRPr="00173513">
          <w:rPr>
            <w:rStyle w:val="Hyperlink"/>
            <w:rFonts w:cs="Arial"/>
            <w:szCs w:val="20"/>
          </w:rPr>
          <w:t>u</w:t>
        </w:r>
        <w:r w:rsidR="000D007D" w:rsidRPr="00173513">
          <w:rPr>
            <w:rStyle w:val="Hyperlink"/>
            <w:rFonts w:cs="Arial"/>
            <w:szCs w:val="20"/>
          </w:rPr>
          <w:t>nting policies and procedures</w:t>
        </w:r>
      </w:hyperlink>
      <w:r w:rsidR="000D007D" w:rsidRPr="00173513">
        <w:rPr>
          <w:rFonts w:cs="Arial"/>
          <w:szCs w:val="20"/>
        </w:rPr>
        <w:t xml:space="preserve"> must continue to be followed. Any capital equipment that will reside off-campus must follow the </w:t>
      </w:r>
      <w:hyperlink r:id="rId17" w:history="1">
        <w:r w:rsidR="000D007D" w:rsidRPr="0004238F">
          <w:rPr>
            <w:rStyle w:val="Hyperlink"/>
            <w:rFonts w:cs="Arial"/>
            <w:szCs w:val="20"/>
          </w:rPr>
          <w:t>Use of University Eq</w:t>
        </w:r>
        <w:r w:rsidR="000D007D" w:rsidRPr="0004238F">
          <w:rPr>
            <w:rStyle w:val="Hyperlink"/>
            <w:rFonts w:cs="Arial"/>
            <w:szCs w:val="20"/>
          </w:rPr>
          <w:t>u</w:t>
        </w:r>
        <w:r w:rsidR="000D007D" w:rsidRPr="0004238F">
          <w:rPr>
            <w:rStyle w:val="Hyperlink"/>
            <w:rFonts w:cs="Arial"/>
            <w:szCs w:val="20"/>
          </w:rPr>
          <w:t>ipme</w:t>
        </w:r>
        <w:r w:rsidR="000D007D" w:rsidRPr="0004238F">
          <w:rPr>
            <w:rStyle w:val="Hyperlink"/>
            <w:rFonts w:cs="Arial"/>
            <w:szCs w:val="20"/>
          </w:rPr>
          <w:t>n</w:t>
        </w:r>
        <w:r w:rsidR="000D007D" w:rsidRPr="0004238F">
          <w:rPr>
            <w:rStyle w:val="Hyperlink"/>
            <w:rFonts w:cs="Arial"/>
            <w:szCs w:val="20"/>
          </w:rPr>
          <w:t>t Off-Campus</w:t>
        </w:r>
      </w:hyperlink>
      <w:r w:rsidR="000D007D" w:rsidRPr="00173513">
        <w:rPr>
          <w:rFonts w:cs="Arial"/>
          <w:szCs w:val="20"/>
        </w:rPr>
        <w:t xml:space="preserve"> business process, which includes completion and submission of the requires the completion of the</w:t>
      </w:r>
      <w:r w:rsidR="000D007D" w:rsidRPr="00173513">
        <w:rPr>
          <w:rFonts w:cs="Arial"/>
          <w:i/>
          <w:iCs/>
          <w:color w:val="333333"/>
          <w:szCs w:val="20"/>
          <w:lang w:val="en"/>
        </w:rPr>
        <w:t xml:space="preserve"> </w:t>
      </w:r>
      <w:hyperlink r:id="rId18" w:history="1">
        <w:r w:rsidR="000D007D" w:rsidRPr="0004238F">
          <w:rPr>
            <w:rStyle w:val="Hyperlink"/>
            <w:rFonts w:cs="Arial"/>
            <w:iCs/>
            <w:szCs w:val="20"/>
            <w:lang w:val="en"/>
          </w:rPr>
          <w:t>For</w:t>
        </w:r>
        <w:r w:rsidR="000D007D" w:rsidRPr="0004238F">
          <w:rPr>
            <w:rStyle w:val="Hyperlink"/>
            <w:rFonts w:cs="Arial"/>
            <w:iCs/>
            <w:szCs w:val="20"/>
            <w:lang w:val="en"/>
          </w:rPr>
          <w:t>m</w:t>
        </w:r>
        <w:r w:rsidR="000D007D" w:rsidRPr="0004238F">
          <w:rPr>
            <w:rStyle w:val="Hyperlink"/>
            <w:rFonts w:cs="Arial"/>
            <w:iCs/>
            <w:szCs w:val="20"/>
            <w:lang w:val="en"/>
          </w:rPr>
          <w:t xml:space="preserve"> POC – Property Off Campus</w:t>
        </w:r>
      </w:hyperlink>
      <w:r w:rsidR="000D007D" w:rsidRPr="00173513">
        <w:rPr>
          <w:rFonts w:cs="Arial"/>
          <w:szCs w:val="20"/>
        </w:rPr>
        <w:t xml:space="preserve">. Questions related to Capital Equipment need to be directed to Lisa Geisler at </w:t>
      </w:r>
      <w:hyperlink r:id="rId19" w:history="1">
        <w:r w:rsidR="000D007D" w:rsidRPr="00173513">
          <w:rPr>
            <w:rStyle w:val="Hyperlink"/>
            <w:rFonts w:cs="Arial"/>
            <w:szCs w:val="20"/>
          </w:rPr>
          <w:t>lgei</w:t>
        </w:r>
        <w:r w:rsidR="000D007D" w:rsidRPr="00173513">
          <w:rPr>
            <w:rStyle w:val="Hyperlink"/>
            <w:rFonts w:cs="Arial"/>
            <w:szCs w:val="20"/>
          </w:rPr>
          <w:t>s</w:t>
        </w:r>
        <w:r w:rsidR="000D007D" w:rsidRPr="00173513">
          <w:rPr>
            <w:rStyle w:val="Hyperlink"/>
            <w:rFonts w:cs="Arial"/>
            <w:szCs w:val="20"/>
          </w:rPr>
          <w:t>ler@purdue.edu</w:t>
        </w:r>
      </w:hyperlink>
    </w:p>
    <w:p w14:paraId="0C0D0F14" w14:textId="77777777" w:rsidR="0004238F" w:rsidRPr="0004238F" w:rsidRDefault="0004238F" w:rsidP="0004238F"/>
    <w:p w14:paraId="0DB6F18E" w14:textId="77777777" w:rsidR="0004238F" w:rsidRPr="0004238F" w:rsidRDefault="0004238F" w:rsidP="0004238F"/>
    <w:p w14:paraId="260E55EB" w14:textId="77777777" w:rsidR="0004238F" w:rsidRPr="0004238F" w:rsidRDefault="0004238F" w:rsidP="0004238F"/>
    <w:p w14:paraId="798C92EA" w14:textId="77777777" w:rsidR="0004238F" w:rsidRPr="0004238F" w:rsidRDefault="0004238F" w:rsidP="0004238F"/>
    <w:p w14:paraId="424E02F8" w14:textId="77777777" w:rsidR="0004238F" w:rsidRPr="0004238F" w:rsidRDefault="0004238F" w:rsidP="0004238F"/>
    <w:p w14:paraId="0D67ACEC" w14:textId="77777777" w:rsidR="0004238F" w:rsidRPr="0004238F" w:rsidRDefault="0004238F" w:rsidP="0004238F">
      <w:pPr>
        <w:jc w:val="center"/>
      </w:pPr>
    </w:p>
    <w:sectPr w:rsidR="0004238F" w:rsidRPr="0004238F" w:rsidSect="0050766D">
      <w:headerReference w:type="default" r:id="rId20"/>
      <w:footerReference w:type="default" r:id="rId21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5531" w14:textId="77777777" w:rsidR="000F3084" w:rsidRDefault="000F3084" w:rsidP="00654D65">
      <w:pPr>
        <w:spacing w:after="0"/>
      </w:pPr>
      <w:r>
        <w:separator/>
      </w:r>
    </w:p>
  </w:endnote>
  <w:endnote w:type="continuationSeparator" w:id="0">
    <w:p w14:paraId="3612F545" w14:textId="77777777" w:rsidR="000F3084" w:rsidRDefault="000F3084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3BCB" w14:textId="77777777" w:rsidR="0004238F" w:rsidRPr="004B1DDE" w:rsidRDefault="0004238F" w:rsidP="0004238F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23</w:t>
    </w:r>
    <w:r w:rsidRPr="004B1DDE">
      <w:rPr>
        <w:rFonts w:cs="Arial"/>
        <w:sz w:val="16"/>
        <w:szCs w:val="16"/>
      </w:rPr>
      <w:t xml:space="preserve"> Purdue University</w:t>
    </w:r>
  </w:p>
  <w:p w14:paraId="621CD567" w14:textId="77777777" w:rsidR="0004238F" w:rsidRPr="004B1DDE" w:rsidRDefault="0004238F" w:rsidP="0004238F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04/2023</w:t>
    </w:r>
    <w:r w:rsidRPr="004B1DDE">
      <w:rPr>
        <w:rFonts w:cs="Arial"/>
        <w:sz w:val="16"/>
        <w:szCs w:val="16"/>
      </w:rPr>
      <w:t xml:space="preserve"> AB</w:t>
    </w:r>
  </w:p>
  <w:p w14:paraId="25EBC49F" w14:textId="3252E623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7233E4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7233E4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D65C" w14:textId="77777777" w:rsidR="000F3084" w:rsidRDefault="000F3084" w:rsidP="00654D65">
      <w:pPr>
        <w:spacing w:after="0"/>
      </w:pPr>
      <w:r>
        <w:separator/>
      </w:r>
    </w:p>
  </w:footnote>
  <w:footnote w:type="continuationSeparator" w:id="0">
    <w:p w14:paraId="79467603" w14:textId="77777777" w:rsidR="000F3084" w:rsidRDefault="000F3084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6726"/>
      <w:gridCol w:w="4074"/>
    </w:tblGrid>
    <w:tr w:rsidR="000F3084" w:rsidRPr="00D80104" w14:paraId="4C6A35E9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39C356FD" w14:textId="77777777" w:rsidR="000F3084" w:rsidRPr="00D80104" w:rsidRDefault="00D15093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59BD2D27" wp14:editId="07777777">
                <wp:extent cx="4133536" cy="435935"/>
                <wp:effectExtent l="0" t="0" r="635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0221" cy="487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15ED0918" w14:textId="77777777" w:rsidR="000F3084" w:rsidRPr="00D80104" w:rsidRDefault="000F3084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4182A7C0" w14:textId="185548DF" w:rsidR="000F3084" w:rsidRPr="00D80104" w:rsidRDefault="000D007D" w:rsidP="007233E4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Amazon</w:t>
          </w:r>
          <w:r w:rsidR="007233E4">
            <w:t xml:space="preserve"> Business</w:t>
          </w:r>
          <w:r>
            <w:t xml:space="preserve"> </w:t>
          </w:r>
          <w:r w:rsidR="007233E4">
            <w:t>Punchout</w:t>
          </w:r>
          <w:r>
            <w:t xml:space="preserve"> Guidelines</w:t>
          </w:r>
          <w:r w:rsidR="007617D1">
            <w:rPr>
              <w:sz w:val="28"/>
              <w:szCs w:val="28"/>
            </w:rPr>
            <w:t xml:space="preserve"> </w:t>
          </w:r>
          <w:r w:rsidR="000F3084">
            <w:t xml:space="preserve"> </w:t>
          </w:r>
        </w:p>
      </w:tc>
    </w:tr>
  </w:tbl>
  <w:p w14:paraId="21A2F839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0777777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A9D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362EC"/>
    <w:multiLevelType w:val="hybridMultilevel"/>
    <w:tmpl w:val="6FA4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A1095"/>
    <w:multiLevelType w:val="hybridMultilevel"/>
    <w:tmpl w:val="BACEF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73E5338"/>
    <w:multiLevelType w:val="multilevel"/>
    <w:tmpl w:val="9D9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18CF"/>
    <w:multiLevelType w:val="hybridMultilevel"/>
    <w:tmpl w:val="F3F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55F00"/>
    <w:multiLevelType w:val="hybridMultilevel"/>
    <w:tmpl w:val="DC9C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4869">
    <w:abstractNumId w:val="10"/>
  </w:num>
  <w:num w:numId="2" w16cid:durableId="1597326328">
    <w:abstractNumId w:val="1"/>
  </w:num>
  <w:num w:numId="3" w16cid:durableId="1734427529">
    <w:abstractNumId w:val="7"/>
  </w:num>
  <w:num w:numId="4" w16cid:durableId="363867880">
    <w:abstractNumId w:val="2"/>
  </w:num>
  <w:num w:numId="5" w16cid:durableId="1535650827">
    <w:abstractNumId w:val="19"/>
  </w:num>
  <w:num w:numId="6" w16cid:durableId="514539998">
    <w:abstractNumId w:val="8"/>
  </w:num>
  <w:num w:numId="7" w16cid:durableId="1987204555">
    <w:abstractNumId w:val="12"/>
  </w:num>
  <w:num w:numId="8" w16cid:durableId="710501125">
    <w:abstractNumId w:val="16"/>
  </w:num>
  <w:num w:numId="9" w16cid:durableId="189337792">
    <w:abstractNumId w:val="17"/>
  </w:num>
  <w:num w:numId="10" w16cid:durableId="545525298">
    <w:abstractNumId w:val="15"/>
  </w:num>
  <w:num w:numId="11" w16cid:durableId="1199775022">
    <w:abstractNumId w:val="18"/>
  </w:num>
  <w:num w:numId="12" w16cid:durableId="1414470315">
    <w:abstractNumId w:val="14"/>
  </w:num>
  <w:num w:numId="13" w16cid:durableId="446393612">
    <w:abstractNumId w:val="20"/>
  </w:num>
  <w:num w:numId="14" w16cid:durableId="111828827">
    <w:abstractNumId w:val="13"/>
  </w:num>
  <w:num w:numId="15" w16cid:durableId="604381274">
    <w:abstractNumId w:val="21"/>
  </w:num>
  <w:num w:numId="16" w16cid:durableId="1370492787">
    <w:abstractNumId w:val="4"/>
  </w:num>
  <w:num w:numId="17" w16cid:durableId="1681544338">
    <w:abstractNumId w:val="6"/>
  </w:num>
  <w:num w:numId="18" w16cid:durableId="1650136379">
    <w:abstractNumId w:val="0"/>
  </w:num>
  <w:num w:numId="19" w16cid:durableId="875462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6954015">
    <w:abstractNumId w:val="9"/>
  </w:num>
  <w:num w:numId="21" w16cid:durableId="825785952">
    <w:abstractNumId w:val="3"/>
  </w:num>
  <w:num w:numId="22" w16cid:durableId="651063589">
    <w:abstractNumId w:val="22"/>
  </w:num>
  <w:num w:numId="23" w16cid:durableId="1972785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238F"/>
    <w:rsid w:val="00044910"/>
    <w:rsid w:val="0007250E"/>
    <w:rsid w:val="00090075"/>
    <w:rsid w:val="000A3F3B"/>
    <w:rsid w:val="000B1310"/>
    <w:rsid w:val="000C7041"/>
    <w:rsid w:val="000D007D"/>
    <w:rsid w:val="000D1E7F"/>
    <w:rsid w:val="000E7EBD"/>
    <w:rsid w:val="000F3084"/>
    <w:rsid w:val="00124121"/>
    <w:rsid w:val="00126965"/>
    <w:rsid w:val="001432D0"/>
    <w:rsid w:val="00143306"/>
    <w:rsid w:val="00147F5F"/>
    <w:rsid w:val="00153E2A"/>
    <w:rsid w:val="00157872"/>
    <w:rsid w:val="00162373"/>
    <w:rsid w:val="00173513"/>
    <w:rsid w:val="00180197"/>
    <w:rsid w:val="00194CF7"/>
    <w:rsid w:val="001B04D0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83581"/>
    <w:rsid w:val="00293131"/>
    <w:rsid w:val="002A398A"/>
    <w:rsid w:val="002A52E6"/>
    <w:rsid w:val="002C79EB"/>
    <w:rsid w:val="002E2EF4"/>
    <w:rsid w:val="002E46EB"/>
    <w:rsid w:val="002F1E51"/>
    <w:rsid w:val="00335EE4"/>
    <w:rsid w:val="003453FF"/>
    <w:rsid w:val="00351726"/>
    <w:rsid w:val="00370D05"/>
    <w:rsid w:val="00373A2C"/>
    <w:rsid w:val="003A083D"/>
    <w:rsid w:val="003A2A48"/>
    <w:rsid w:val="003C30B6"/>
    <w:rsid w:val="003C6479"/>
    <w:rsid w:val="003D5FC5"/>
    <w:rsid w:val="004006AE"/>
    <w:rsid w:val="00413674"/>
    <w:rsid w:val="004177B6"/>
    <w:rsid w:val="00420F56"/>
    <w:rsid w:val="00435195"/>
    <w:rsid w:val="0043700A"/>
    <w:rsid w:val="0044606D"/>
    <w:rsid w:val="00455992"/>
    <w:rsid w:val="004706AB"/>
    <w:rsid w:val="00480A1B"/>
    <w:rsid w:val="00494673"/>
    <w:rsid w:val="004A069D"/>
    <w:rsid w:val="004B10DA"/>
    <w:rsid w:val="004B408E"/>
    <w:rsid w:val="004C2B94"/>
    <w:rsid w:val="004D56E9"/>
    <w:rsid w:val="004F2DB7"/>
    <w:rsid w:val="004F41BC"/>
    <w:rsid w:val="0050766D"/>
    <w:rsid w:val="005100AC"/>
    <w:rsid w:val="005656FD"/>
    <w:rsid w:val="0058201A"/>
    <w:rsid w:val="00583DE9"/>
    <w:rsid w:val="005864F4"/>
    <w:rsid w:val="005C3709"/>
    <w:rsid w:val="005C3E28"/>
    <w:rsid w:val="005C5C86"/>
    <w:rsid w:val="005D301D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2A03"/>
    <w:rsid w:val="006844F7"/>
    <w:rsid w:val="0069607F"/>
    <w:rsid w:val="006D13BA"/>
    <w:rsid w:val="006E476D"/>
    <w:rsid w:val="006E60AF"/>
    <w:rsid w:val="006F0880"/>
    <w:rsid w:val="00705149"/>
    <w:rsid w:val="00713948"/>
    <w:rsid w:val="0071497E"/>
    <w:rsid w:val="007233E4"/>
    <w:rsid w:val="0073200F"/>
    <w:rsid w:val="007331E4"/>
    <w:rsid w:val="0073327C"/>
    <w:rsid w:val="007351B6"/>
    <w:rsid w:val="00741E37"/>
    <w:rsid w:val="00746E7E"/>
    <w:rsid w:val="007617D1"/>
    <w:rsid w:val="00795D27"/>
    <w:rsid w:val="00796079"/>
    <w:rsid w:val="007B0E7A"/>
    <w:rsid w:val="007D30FB"/>
    <w:rsid w:val="007D3FBF"/>
    <w:rsid w:val="007F2CAC"/>
    <w:rsid w:val="00821480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902DC1"/>
    <w:rsid w:val="009215DD"/>
    <w:rsid w:val="00926FA5"/>
    <w:rsid w:val="009330C7"/>
    <w:rsid w:val="0093574B"/>
    <w:rsid w:val="009357FE"/>
    <w:rsid w:val="009371C0"/>
    <w:rsid w:val="00944F64"/>
    <w:rsid w:val="00950A16"/>
    <w:rsid w:val="00950EBC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9E6502"/>
    <w:rsid w:val="009F4535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37F"/>
    <w:rsid w:val="00A60886"/>
    <w:rsid w:val="00A65B37"/>
    <w:rsid w:val="00AA5B3E"/>
    <w:rsid w:val="00AA717C"/>
    <w:rsid w:val="00AE7834"/>
    <w:rsid w:val="00AF3B7E"/>
    <w:rsid w:val="00B03079"/>
    <w:rsid w:val="00B07441"/>
    <w:rsid w:val="00B10DD6"/>
    <w:rsid w:val="00B402E2"/>
    <w:rsid w:val="00B44456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81BEE"/>
    <w:rsid w:val="00C8629B"/>
    <w:rsid w:val="00CB4AAD"/>
    <w:rsid w:val="00CB5637"/>
    <w:rsid w:val="00CB6D75"/>
    <w:rsid w:val="00CC2E1C"/>
    <w:rsid w:val="00CE193B"/>
    <w:rsid w:val="00CE28E4"/>
    <w:rsid w:val="00CE4ECB"/>
    <w:rsid w:val="00D15093"/>
    <w:rsid w:val="00D151F3"/>
    <w:rsid w:val="00D25974"/>
    <w:rsid w:val="00D30560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6E60"/>
    <w:rsid w:val="00DF3E4C"/>
    <w:rsid w:val="00E14BAD"/>
    <w:rsid w:val="00E16FB8"/>
    <w:rsid w:val="00E229EE"/>
    <w:rsid w:val="00E5092E"/>
    <w:rsid w:val="00E7436B"/>
    <w:rsid w:val="00E76CCE"/>
    <w:rsid w:val="00E80643"/>
    <w:rsid w:val="00EA03FD"/>
    <w:rsid w:val="00EB3A21"/>
    <w:rsid w:val="00EB54DE"/>
    <w:rsid w:val="00EC23C2"/>
    <w:rsid w:val="00EE09E7"/>
    <w:rsid w:val="00EF7CC0"/>
    <w:rsid w:val="00F05C2E"/>
    <w:rsid w:val="00F102DB"/>
    <w:rsid w:val="00F255CE"/>
    <w:rsid w:val="00F34206"/>
    <w:rsid w:val="00F347CD"/>
    <w:rsid w:val="00F844E9"/>
    <w:rsid w:val="00F95F28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82EB41D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azon.com/gp/help/contact-us?" TargetMode="External"/><Relationship Id="rId18" Type="http://schemas.openxmlformats.org/officeDocument/2006/relationships/hyperlink" Target="https://www.purdue.edu/business/mas/property/propacct/forms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amazon.com/gp/help/customer/display.html?nodeId=202195950&amp;language=en_US" TargetMode="External"/><Relationship Id="rId17" Type="http://schemas.openxmlformats.org/officeDocument/2006/relationships/hyperlink" Target="https://purdue0.sharepoint.com/:w:/r/sites/BPTraining/Training/_layouts/15/Doc.aspx?sourcedoc=%7BD2294E17-29D4-4312-9BA4-D49238FC5D90%7D&amp;file=Use%20Of%20Equipment%20Off-Campus.docx&amp;action=default&amp;mobileredirect=true&amp;CID=36405D20-F764-4212-B6E7-7D469785FA82&amp;wdLOR=c2FE0E144-CAD6-4541-92B7-4BD02C1C0CFA&amp;_ga=2.53650600.1669178057.1681149716-33391506.168079154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urdue.edu/business/mas/property/propacct/pracctAssetMod.ph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urchasingrequest@purdue.ed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lgeisler@purdue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urdue0.sharepoint.com/:b:/s/Procure/training/EfCkzvqVixVMgHJnvT81xzUB5fMRTJ0O9WEWWtNCRarFfg?e=QYtjO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4" ma:contentTypeDescription="Create a new document." ma:contentTypeScope="" ma:versionID="b0b748344bf788fc5e9eaec7bcd5b28a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280cdc6297087b4d41e3393956fed464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 xsi:nil="true"/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</Role>
    <Duration_x0020__x0028_Video_x0029_ xmlns="6a3fe875-a8e9-45dc-94b5-ed3dadebb3c4" xsi:nil="true"/>
  </documentManagement>
</p:properties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86B-715C-4873-A278-4B3E89F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35E7-9039-4ABF-94D0-B6338919D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4cb2af77-3bb3-4a4a-9193-528cfe74049e"/>
    <ds:schemaRef ds:uri="http://schemas.microsoft.com/office/2006/documentManagement/types"/>
    <ds:schemaRef ds:uri="http://purl.org/dc/elements/1.1/"/>
    <ds:schemaRef ds:uri="http://purl.org/dc/dcmitype/"/>
    <ds:schemaRef ds:uri="6a3fe875-a8e9-45dc-94b5-ed3dadebb3c4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527</Words>
  <Characters>3010</Characters>
  <Application>Microsoft Office Word</Application>
  <DocSecurity>0</DocSecurity>
  <Lines>25</Lines>
  <Paragraphs>7</Paragraphs>
  <ScaleCrop>false</ScaleCrop>
  <Company>Purdue University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Business Guidelines</dc:title>
  <dc:creator>Weatherford, Tiffany LB</dc:creator>
  <cp:lastModifiedBy>Blissitt, Ann Marie</cp:lastModifiedBy>
  <cp:revision>3</cp:revision>
  <cp:lastPrinted>2013-02-01T19:51:00Z</cp:lastPrinted>
  <dcterms:created xsi:type="dcterms:W3CDTF">2023-04-13T19:11:00Z</dcterms:created>
  <dcterms:modified xsi:type="dcterms:W3CDTF">2023-04-13T19:16:00Z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11800</vt:r8>
  </property>
  <property fmtid="{D5CDD505-2E9C-101B-9397-08002B2CF9AE}" pid="7" name="_ExtendedDescription">
    <vt:lpwstr/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2023-02-22T15:27:13Z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f06c734b-83ba-4d9c-862e-6310e3a236de</vt:lpwstr>
  </property>
  <property fmtid="{D5CDD505-2E9C-101B-9397-08002B2CF9AE}" pid="14" name="MSIP_Label_4044bd30-2ed7-4c9d-9d12-46200872a97b_ContentBits">
    <vt:lpwstr>0</vt:lpwstr>
  </property>
</Properties>
</file>